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1D2CC7">
        <w:rPr>
          <w:rFonts w:ascii="Times New Roman" w:eastAsia="Times New Roman" w:hAnsi="Times New Roman" w:cs="Times New Roman"/>
          <w:sz w:val="24"/>
          <w:szCs w:val="24"/>
          <w:lang w:val="sr-Cyrl-RS"/>
        </w:rPr>
        <w:t>238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-19</w:t>
      </w:r>
    </w:p>
    <w:p w:rsidR="006160D9" w:rsidRPr="006E5E50" w:rsidRDefault="001D2CC7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25. септембар </w:t>
      </w:r>
      <w:r w:rsidR="006160D9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2019. године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 е о г р а д </w:t>
      </w: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алинеја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Пословника Народне скупштине</w:t>
      </w:r>
    </w:p>
    <w:p w:rsidR="006160D9" w:rsidRDefault="006160D9" w:rsidP="006160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730AD" w:rsidRPr="006730AD" w:rsidRDefault="006730AD" w:rsidP="006160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9264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ПОНЕДЕЉАК,  30. СЕПТЕМ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БАР 2019. ГОДИНЕ,</w:t>
      </w: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 1</w:t>
      </w:r>
      <w:r w:rsidR="00D92645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</w:t>
      </w: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730AD" w:rsidRPr="006730AD" w:rsidRDefault="006730AD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Pr="006E5E50" w:rsidRDefault="006160D9" w:rsidP="006160D9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6160D9" w:rsidRPr="006E5E50" w:rsidRDefault="006160D9" w:rsidP="006160D9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92645" w:rsidRPr="00900835" w:rsidRDefault="00350A21" w:rsidP="00350A21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D92645" w:rsidRPr="00900835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изменама и допунама Закона о буџету Републике Србије за 2019. годину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D92645" w:rsidRPr="00900835">
        <w:rPr>
          <w:rFonts w:ascii="Times New Roman" w:hAnsi="Times New Roman" w:cs="Times New Roman"/>
          <w:sz w:val="24"/>
          <w:szCs w:val="24"/>
          <w:lang w:val="sr-Cyrl-RS"/>
        </w:rPr>
        <w:t xml:space="preserve">Раздео 21 – Министарство привреде, Раздео 28 – Министарство рударства и енергетике и Раздео 32 – Министарство трговине, туризма и телекомуникација, који је поднела Влада (број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400-2360/19 од 16. септембра 2019.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160D9" w:rsidRPr="006E5E50" w:rsidRDefault="006160D9" w:rsidP="006160D9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Седница ће бити одржана у Дому Народне скупштине,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Трг Николе Пашића 13, сала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="00350A21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160D9" w:rsidRDefault="006160D9" w:rsidP="006160D9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Default="006160D9" w:rsidP="006160D9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730AD" w:rsidRPr="008E147E" w:rsidRDefault="006730AD" w:rsidP="006160D9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Pr="006E5E50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6160D9" w:rsidRPr="006E5E50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160D9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Снежана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Б. Петровић, с.р.</w:t>
      </w:r>
    </w:p>
    <w:p w:rsidR="006160D9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124C" w:rsidRDefault="0010124C"/>
    <w:sectPr w:rsidR="0010124C" w:rsidSect="006506E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CC0"/>
    <w:multiLevelType w:val="hybridMultilevel"/>
    <w:tmpl w:val="B948A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F29E7"/>
    <w:multiLevelType w:val="multilevel"/>
    <w:tmpl w:val="5AC22F74"/>
    <w:styleLink w:val="Style1"/>
    <w:lvl w:ilvl="0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D9"/>
    <w:rsid w:val="0004648A"/>
    <w:rsid w:val="0010124C"/>
    <w:rsid w:val="001D2CC7"/>
    <w:rsid w:val="00350A21"/>
    <w:rsid w:val="006160D9"/>
    <w:rsid w:val="006506E3"/>
    <w:rsid w:val="006730AD"/>
    <w:rsid w:val="00954A6B"/>
    <w:rsid w:val="00B1249A"/>
    <w:rsid w:val="00D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D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92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D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92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Balac</cp:lastModifiedBy>
  <cp:revision>5</cp:revision>
  <dcterms:created xsi:type="dcterms:W3CDTF">2019-09-23T06:14:00Z</dcterms:created>
  <dcterms:modified xsi:type="dcterms:W3CDTF">2019-09-25T07:45:00Z</dcterms:modified>
</cp:coreProperties>
</file>